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potrzebujących i rozpatrywałem sprawę tego, którego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2024-04-29T23:30:47Z</dcterms:modified>
</cp:coreProperties>
</file>