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otwiera się ku wodzie i rosa nocuje w mych gałęziach.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2024-04-29T18:30:41Z</dcterms:modified>
</cp:coreProperties>
</file>