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godność będzie ze mną (wciąż) na nowo, a mój łuk będzie sprawny w mojej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2024-04-29T19:20:41Z</dcterms:modified>
</cp:coreProperties>
</file>