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głębin wód tężeje!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zostają przykryte niczym kamieniem, gdy powierzchnia głębiny zamarza.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kamieniem wody nakrywają, gdy wierzch przepaści zamarza.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jako kamień i ścina się wierzch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krzepnie na kamień, powierzchnia głębiny się ścina?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toni tężeje.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głębiny się ścina.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ścina się woda, staje się jak kamień i twardnieje powierzchnia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na kamień twardnieją i ścina się powierzchnia głębiny?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сходить наче вода, що тече? Лице ж безодні хто оснував?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kamieniem nakrywają się wody i tężeją powierzchnie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są zakryte jakby kamieniem i krzepnie powierzchnia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2024-04-28T01:25:53Z</dcterms:modified>
</cp:coreProperties>
</file>