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4"/>
        <w:gridCol w:w="3600"/>
        <w:gridCol w:w="3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Bildad* z Szuach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Bildad Suhytczyk,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Baldad Suchites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Bildad z Szuach: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Bildad z Szuach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Bildad z Szuach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 Валдад Савхітієць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Bildat z Szuach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Bildad Szuchita odezwał się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Bildad trzyma się prostej i, ogólnie rzecz biorąc,  prawdziwej  zasady.  Nie  zauważa jednak, że w ramach tej zasady mogą zdarzać się okresy niepowodzenia.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2024-05-04T01:36:45Z</dcterms:modified>
</cp:coreProperties>
</file>