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1813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Mocną ręką i z podniesionym ramieniem, Ponieważ Jego łaska trwa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2024-04-29T13:10:20Z</dcterms:modified>
</cp:coreProperties>
</file>