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2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głosu szydercy i bluźniercy, Z powodu oblicza wroga i mściciela.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2024-04-28T10:08:25Z</dcterms:modified>
</cp:coreProperties>
</file>