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zapanuj! Niech ci się poszczęści! Wyruszaj w obronie prawdy, W pokorze broń sprawiedliwości, Niech ci twa prawa ręka wskazuje dzieła, które budzą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ostre strzały,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upadają narody pod twoje stopy,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przenikają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dostojności twojej szczęśliwie wywiedź z słowem prawdy, cichości, i sprawiedliwości, a dokaże strasznych rzeczy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ślicznością twoją i z pięknością twoją naciągni, fortunnie postępuj i króluj dla prawdy i cichości, i sprawiedliwości, i poprowadzi cię dziwnie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wstąp na rydwan w obronie wierności i łagodnej sprawiedliwości, a prawica twoja niech ci wskaże wielkie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szczęści! Wystąp w obronie prawa, łagodności i sprawiedliwości, A prawica twoja dokona cudownych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szczęści, ruszaj na rydwanie w imię prawdy i sprawiedliwej łagodności! Niech twoja prawica dokona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rydwan i walcz zwycięsko w obronie wiary i uciśnionej sprawiedliwości, a twoja prawa ręka niech dokona wspaniałych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ruszaj naprzód zwycięsko za sprawę prawdy i sprawiedliwości; Niech cię prawica twoja wiedzie ku wspaniałym czynom!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Буйні ріки веселять місто Бога. Всевишний освятив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w swym stroju, wyrusz dla sprawy prawdy i pognębionej sprawiedliwości; twoja prawica niech będzie godnym podziwu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 – pod tobą ludy padają – w sercu nieprzyjaciół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2024-05-08T21:38:33Z</dcterms:modified>
</cp:coreProperties>
</file>