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 –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sponad chmur, ryby z głębin wód — I wszystko, co przemierza szlaki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nasz Panie, jak sławne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niebieskie, i ryby morskie, i cokolwiek chodzi po ścieszkach morskich. Panie, Panie nasz! jako zacne jest imię twoje po wsystkiej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Ptastwo niebieskie i ryby morskie, które się przechodzą po szcieżkach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podniebne oraz ryby morskie, wszystko, co szlaki mórz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niebieskie i ryby morskie, Cokolwiek ciągnie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w powietrzu i ryby w morzu, wszystko, co szlaki morskie przemierza.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wędrujące szlakami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powietrzne i ryby morskie, i [wszystko], co sunie po wodnych szlakach.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птахи неба і риби моря, що проходять морськими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ptactwo nieba i ryby morza; wszystko, co ciągnie po morskich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jakże majestatyczne jest twoje imię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2024-04-28T12:07:08Z</dcterms:modified>
</cp:coreProperties>
</file>