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a chwałą królów rzecz zbadać.*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3:28&lt;/x&gt;; &lt;x&gt;240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2024-04-29T21:59:57Z</dcterms:modified>
</cp:coreProperties>
</file>