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przybywa* sprawiedliwych, lud się cieszy, lecz gdy panuje bezbożny, lud wzdycha.**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sprawiedliwych, ludzie się cieszą, lecz gdy panuje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są u władzy, lud się weseli, a gdy panują niegodziwi,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rozmnażają sprawiedliwi, weseli się lud; ale gdy panuje bezbożnik, wzdycha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mnożą sprawiedliwi, będzie się radowało pospólstwo, gdy niezbożni władzą wezmą, wzdychać będzie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prawi, cieszy się naród, gdy rządzi bezbożny, naród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sprawiedliwi sprawują władzę, lud się cieszy; lecz gdy rządzą bezbożni,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wielu sprawiedliwych, ludzie się cieszą, kiedy rządzi niegodziwy, ludzie narzekają.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przybywa prawych, ludzie się cieszą, gdy rządzi bezbożny,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przewagę mają sprawiedliwi, lud się raduje, ale gdy bezbożny panuje, lud jęczy.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праведних хвалять народи звеселяться, а як безбожні володіють стогнуть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mnożą się sprawiedliwi – lud się cieszy; a kiedy panuje niegodziwy – lud wzdycha.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prawych przybywa, lud się raduje; lecz gdy władzę sprawuje niegodziwy, lud wzdycha.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przybywa : wg G: Gdy chwaleni są, ἐγκωμιαζομένων.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11:10&lt;/x&gt;; &lt;x&gt;240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2024-04-28T08:49:05Z</dcterms:modified>
</cp:coreProperties>
</file>