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7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Urządziłem sobie stawy z wodą, aby z nich nawadniać las rosnących drzew.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2024-04-27T22:16:40Z</dcterms:modified>
</cp:coreProperties>
</file>