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Jeśli upadną, jeden drugiego podniesie. Ale biada jednemu, gdy upadnie, a nie ma drugiego, by go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2024-04-29T12:18:12Z</dcterms:modified>
</cp:coreProperties>
</file>