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(byli) z drugim młodzieńcem, który nastanie po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ludzie żyjący pod słońcem poparli młodzieńca, który zastąpił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przestawali z chłopcem, potomkiem, który miał wstąpić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że przestawali z chłopięciem, potomkiem onego, który miał nastąpić na królestwo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wszytkie żywiące pod słońcem, chodzące z młodzieńcem wtórym, który ma nastać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drugim po królu, który miał zająć 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którzy chodzą pod słońcem, stanęli po stronie młodzieńca, następcy, który zajął jego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że wszyscy, którzy żyją pod słońcem, stanęli po stronie tego drugiego, młodzieńca, który zajął miejsce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ludzie żyjący pod słońcem tłoczyli się wokół młodzieńca, który miał wstąpić na tron poprzednika.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wszyscy żyjący, co chodzą pod słońcem, stanęli przy młodzieńcu, który wstąpił na miejsce tamtego.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всіх, що живуть, що ходять під сонцем, з другим молодцем, що встане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żywych, chodzących pod słońcem, po stronie tego drugiego młodzieńca, który miał po nim nastać.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wszystkich żyjących, którzy chodzą pod słońcem, jak się wiedzie młodzieńcowi, który jest drugi, a zajmuje miejsce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2024-04-29T08:24:33Z</dcterms:modified>
</cp:coreProperties>
</file>