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sprawiedliwości, i bywa, że bezbożny żyje długo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swych marnych dni: niejeden sprawiedliwy ginie w swojej sprawiedliwości, a niejeden niegodziwiec żyje długo w swojej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wszystko widział za dni marności mojej: Bywa sprawiedliwy, który ginie z sprawiedliwością swoją; także bywa niezbożnik, który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a strzeż się dnia złego. Bo jako ten, tak i on uczynił Bóg, aby nie nalazł człowiek przeciw jemu żałob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za marnych dni moich: tu sprawiedliwy, który ginie przy swej sprawiedliwości, a tu złoczyńca, który przy złości swej długo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moim nędznym życiu: Niejeden sprawiedliwy ginie w swej sprawiedliwości, a niejeden 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w moim ulotnym życiu: ludzi prawych, którzy giną z powodu swej prawości, i ludzi złych, którzy długo żyją dzięki złym uczynkom.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widziałem w moim marnym życiu: Ktoś prawy ginie pomimo swej prawości, a złoczyńca długo żyje ze swą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swych marnych dni: niejeden sprawiedliwy ginie mimo swej sprawiedliwości, a bezbożny żyje długo w swej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все побачив в днях моєї марноти. Є праведний, що гине в своїй праведності і є безбожний, що остається в своїм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znikomości. Niejeden sprawiedliwy znika ze swoją sprawiedliwością a niejeden niegodziwiec długo żyje pośród swojej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wszystko za swoich marnych dni. Istnieje człowiek prawy, który ginie w swej prawości, oraz niegodziwiec, który długo żyje mimo swej niegodziwości.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2024-04-27T07:09:02Z</dcterms:modified>
</cp:coreProperties>
</file>