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 ten mędrzec* i kto zna wyjaśnienie** rzeczy? Mądrość człowieka rozjaśnia jego twarz i srogość jego twarzy odmienia.***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ten mędrzec, ּ</w:t>
      </w:r>
      <w:r>
        <w:rPr>
          <w:rtl/>
        </w:rPr>
        <w:t>כְהֶחָכָם</w:t>
      </w:r>
      <w:r>
        <w:rPr>
          <w:rtl w:val="0"/>
        </w:rPr>
        <w:t xml:space="preserve"> (kehechacham), &lt;x&gt;250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 sprawia,  że  srogość  jego  twarzy jest odmieniona, l. łagodzi srogość jego twarzy.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2024-05-01T03:11:36Z</dcterms:modified>
</cp:coreProperties>
</file>