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stoły były pełne wymiocin i nieczystości — do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ich stoły bowiem są pełne wymiotów i plugastwa, tak że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czystego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stoły ich pełne są zwracania i plugastwa, tak, aż miejsca nie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wracania i plugastwa, tak iż nie masz więcej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wszystkie stoły są pełne zwymiotowanych brudów; nie ma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aż do ostatniego miejsca są pełne plugawych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są pełne wymiocin, tak że 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plugawych wymiotów i 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stoły są pełne plugawych wymiotów, nie ma już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їстиме цю раду. Бо це рада задля захланності,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pełne są plugawych wymiocin, tak, że nie starcza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stoły bowiem są pełne plugawych wymiocin – nie ma miejsca, gdzie by ich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2024-04-27T21:54:57Z</dcterms:modified>
</cp:coreProperties>
</file>