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8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pierścionki; 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wisiorki na czołach;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Pierścionki, i naczelniki,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pierścionki, i drogie kamienie na czele wiszące,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kółka u nozdrzy,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z 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 i kółka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sygnety, wisiorki u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з багряним обшиттям і півбагряну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oraz obrączki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2024-04-30T08:30:55Z</dcterms:modified>
</cp:coreProperties>
</file>