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zstępują do Egiptu* po pomoc, polegają na koniach i ufają rydwanom, że liczne, i jeźdźcom, że bardzo silni, lecz nie wpatrują się w Świętego Izraelskiego i nie szukają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Egiptu, </w:t>
      </w:r>
      <w:r>
        <w:rPr>
          <w:rtl/>
        </w:rPr>
        <w:t>מִצְרַיִם</w:t>
      </w:r>
      <w:r>
        <w:rPr>
          <w:rtl w:val="0"/>
        </w:rPr>
        <w:t xml:space="preserve"> : w 1QIsa a : </w:t>
      </w:r>
      <w:r>
        <w:rPr>
          <w:rtl/>
        </w:rPr>
        <w:t>למצרים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2024-04-29T09:55:54Z</dcterms:modified>
</cp:coreProperties>
</file>