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wiesz, że królowie Asyrii traktują zdobyte ziemie jak obłożone klątwą. A ty miałbyś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które wygładzili;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słyszał wszytko, co poczynili królowie Assyryjscy wszem ziemiam, które wywrócili, a ty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uczynili królowie asyryjscy wszystkim krajom, skazując je na zniszczenie,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postąpili królowie asyryjscy z wszystkimi krajami, które zostały skazane na zagładę.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почув, що зробили ассирійські царі з усією землею, як вигубили (її)?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 co uczynili królowie Aszuru wszystkim ziemiom – jak je zniszczyli;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2024-04-29T06:08:36Z</dcterms:modified>
</cp:coreProperties>
</file>