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serca Jerozolimy i wołajcie do niej, że dopełniła* się jej niewola,** że zapłata za winę przyjęta, bo odebrała z ręki JAHWE dwukrotność*** za wszystkie swoje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dopełniła się, </w:t>
      </w:r>
      <w:r>
        <w:rPr>
          <w:rtl/>
        </w:rPr>
        <w:t>מָלְאָה</w:t>
      </w:r>
      <w:r>
        <w:rPr>
          <w:rtl w:val="0"/>
        </w:rPr>
        <w:t xml:space="preserve"> : w 1QIsa a : </w:t>
      </w:r>
      <w:r>
        <w:rPr>
          <w:rtl/>
        </w:rPr>
        <w:t>מלא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niewola, </w:t>
      </w:r>
      <w:r>
        <w:rPr>
          <w:rtl/>
        </w:rPr>
        <w:t>צָבָא</w:t>
      </w:r>
      <w:r>
        <w:rPr>
          <w:rtl w:val="0"/>
        </w:rPr>
        <w:t xml:space="preserve"> (tsawa’), l. czas wojny.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22:4&lt;/x&gt;; &lt;x&gt;50 21:17&lt;/x&gt;; &lt;x&gt;300 16:18&lt;/x&gt;; &lt;x&gt;300 17:18&lt;/x&gt;;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2024-05-06T06:59:06Z</dcterms:modified>
</cp:coreProperties>
</file>