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Wysoki i Wyniosły, Panujący* wiecznie, któremu na imię Święty:** Panuję na wysokim i świętym (miejscu),*** (lecz jestem też z tym, który jest) skruszony i pokorny duchem,**** aby ożywić ducha pokornych i ożywić serca skruszonych.*****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Panujący, ׁ</w:t>
      </w:r>
      <w:r>
        <w:rPr>
          <w:rtl/>
        </w:rPr>
        <w:t>שֹכֵן</w:t>
      </w:r>
      <w:r>
        <w:rPr>
          <w:rtl w:val="0"/>
        </w:rPr>
        <w:t xml:space="preserve"> (szochen), tj. siedzący (na tronie).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33:21&lt;/x&gt;; &lt;x&gt;230 103:1&lt;/x&gt;; &lt;x&gt;230 145:21&lt;/x&gt;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wysokim (...) miejscu : wg 1QIsa a : na wysokości i w świętości, </w:t>
      </w:r>
      <w:r>
        <w:rPr>
          <w:rtl/>
        </w:rPr>
        <w:t>במרום ובקודש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66:2&lt;/x&gt;; &lt;x&gt;470 15:3&lt;/x&gt;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34:19&lt;/x&gt;; &lt;x&gt;230 69:21&lt;/x&gt;; &lt;x&gt;230 149:4&lt;/x&gt;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2024-04-28T16:10:08Z</dcterms:modified>
</cp:coreProperties>
</file>