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1"/>
        <w:gridCol w:w="6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padnie któreś ze zwierząt, które mogą służyć wam za pożywienie, to ten, kto dotknie jego padliny, 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2024-05-20T14:11:06Z</dcterms:modified>
</cp:coreProperties>
</file>