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wam nie wolno, a ich padliny macie nie dotykać –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takich zwierząt jeść wam nie wolno, ich padliny macie nie dotykać, gdyż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 —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nie będziecie jeść, ani ścierwu ich dotykać się będziecie,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mięsa jeść nie będziecie ani się ścierwów dotkniecie: bo wam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ich mięsa ani dotykali ich padliny -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nie będziecie ani nie będziecie się dotykać ich padliny, są one dla was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jeść ich mięsa ani też dotykać ich padliny.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padliny, bo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ich mięsa ani nie będziecie dotykali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ich mięsa. [Kohen] nie dotknie ich padliny, są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їхнього мяса не їстимете і їхньої мертвечини не доторкнетеся, нечисті вони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ich mięsa i nie dotykajcie się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z ich mięsa i nie wolno wam dotykać ich padliny. Są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2024-05-20T12:41:35Z</dcterms:modified>
</cp:coreProperties>
</file>