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Będzie spożywana w miejscu świętym. Jest to świętość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2024-05-15T20:36:10Z</dcterms:modified>
</cp:coreProperties>
</file>