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martwe bóstwa, jest tępy, brak mu poznania. Posążki przyniosą też wstyd każdemu, kto je wytwarza. Te martwe odlewy są kłamstwem, nie mieszka w nich żaden duch!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jest głupcem i nie wie, że każdy złotnik jest okryty hańbą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iż pohańbiony bywa każdy rzemieślnik dla bałwana; bo fałszem jest to, co ulał, i niemasz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jest każdy rzemieslnik w rycinie, bo ono fałsz jest, co ulał,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wiedzy,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rozumu, na wstyd naraża się każdy złotnik z powodu bałwana, gdyż złudą są i bez życia jego odlane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Gdyż fałszem jest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bożków. Jego posągi są bowiem oszustwem,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Głupcem - każdy człowiek bez [Jego] poznania. Każdy złotnik powstydzi się bożyszcza, bo fałszem są bożki przezeń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Марною є кожна людина через (брак) пізнання, кожний золотар був завстиджений своїми литтями, бо вилили брехню, в них немає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człowiek jest oszołomiony, bo tego nie rozumie, i każdy złotnik pohańbiony z powodu rzeźby – bo jego odlew jest kłamstwem oraz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postąpił zbyt nierozumnie, by cokolwiek wiedzieć. Każdy, kto wykonuje przedmioty z metalu, na pewno odczuje wstyd z powodu rzeźbionego wizerunku; 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2024-04-28T12:29:01Z</dcterms:modified>
</cp:coreProperties>
</file>