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jesteś, JAHWE, tak że przedstawiam Ci moją sprawę. Owszem, chciałbym pomówić z Tobą o sprawiedliwości: Dlaczego bezbożnym wiedzie się na ich drodze (i) łatwo żyć postępującym wiarołomnie?*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12:6&lt;/x&gt;; &lt;x&gt;220 21:7&lt;/x&gt;; &lt;x&gt;230 73:1-12&lt;/x&gt;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2024-05-01T16:34:20Z</dcterms:modified>
</cp:coreProperties>
</file>