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Śmiercią z powodu chorób pomrą, nie będą opłakiwani i nie będą grzebani, staną się nawozem na powierzchni pola.* Poginą też od miecza i od głodu, a ich trupy będą żerem dla ptaków niebieskich i dla zwierząt polnych.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79:2&lt;/x&gt;; &lt;x&gt;300 9:21&lt;/x&gt;; &lt;x&gt;300 14:16&lt;/x&gt;; &lt;x&gt;300 25:33&lt;/x&gt;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2024-04-29T06:26:20Z</dcterms:modified>
</cp:coreProperties>
</file>