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nie udawało się naczynie, które on, garncarz, wyrabiał ręką z gliny, zawracał i przerabiał je na naczynie inne, takie, jakie w swych oczach garncarz uznał za właściwe, by wykonać.*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naczynie, które formował z gliny, nie udawało się, przerabiał je na inne naczynie, takie jakie w danym przypadku uznał za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naczynie, które wykonywał z gliny, uległo zniekształceniu w ręce garncarza. Uczynił więc z niej inne naczynie, jak mu się podobało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zepsuło naczynie w ręce garncarzowej, które on czynił z gliny, tedy zaś uczynił z niej naczynie insze, jako się mu najlepiej zdało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skaziło się naczynie, które on czynił z gliny rękoma swemi, a wróciwszy się uczynił z niego insze naczynie, jako się w oczach jego podobało, aby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naczynie, które wyrabiał, uległo zniekształceniu, jak to się zdarza z gliną w ręku garncarza, robił z niego inne naczynie, według tego, co wydawało się słuszne garncarzowi.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naczynie, które robił ręcznie z gliny, nie udało się - wtedy zaczął z niej robić inne naczynie, jak garncarzowi wydawało się, że powinno być zrobione.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naczynie, które wyrabiał w glinie nie udało się – jak to bywa z gliną w ręku garncarza – zaczął od nowa wyrabiać inne naczynie, jak garncarzowi wydawało się, że należy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naczynie, które wyrabiał, było nieudane, jak to się zdarza z wyrobami z gliny, wtedy zaczynał od nowa formować takie naczynie, jakie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naczynie, które własnoręcznie wykonał z gliny, ulegało zniszczeniu, robił od nowa inne naczynie, jak to garncarz uważał za stosowne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впала посудина, яку він робив його руками, і він знову зробив другий такий самий посуд, так як вгодно перед ним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zepsuło się naczynie, które wyrabiał – jak to bywa z gliną w ręku garncarza – zaczął z niej wyrabiać inne naczynie, stosownie do tego, jak się w oczach garncarza podobało wyrobić.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garncarza zepsuła naczynie, które toczył z gliny, on zaś się odwrócił i zaczął z niego robić inne naczynie, tak jak wydało się słuszne w oczach garncarza, by to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wykonać, &lt;x&gt;300 18:4&lt;/x&gt;L.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2024-04-28T17:32:29Z</dcterms:modified>
</cp:coreProperties>
</file>