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przestali bywać w bramach, a młodzieńcy grać na strunach.*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2024-05-05T09:41:54Z</dcterms:modified>
</cp:coreProperties>
</file>