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słychać było aż na zewnętrznym dziedzińcu. Brzmiał on jak głos Wszechmocnego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czasie,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cherubinów było słychać aż na dziedzińcu zewnętrznym, jak głos Boga Wszechmocnego, gdy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Cherubinów słyszany był aż do sieni zewnętrznej, jako głos Boga wszechmocnego, gdy mówi.)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Cherubim słyszan był aż do sieni zewnętrznej, jako głos Boga wszechmogącego mówiącego.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szum skrzydeł cherubów aż na dziedzińcu zewnętrznym, podobny do głosu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było słychać aż do zewnętrznego dziedzińca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dziedzińcu zewnętrznym,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zewnętrznym dziedzińcu. Przypominał on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cherubinów było słychać aż na dziedzińcu zewnętrznym, jak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крил херувимів було чути аж до зовнішнього двору як голос Бога Садде, що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szum skrzydeł cherubów rozlegał się aż do zewnętrznego dziedzińca, jak głos Boga Wszechmocnego,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odgłos skrzydeł cherubów było słychać aż na dziedzińcu zewnętrznym, niby głos, gdy przemawia Bóg Wszechmocny.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2024-05-01T00:32:13Z</dcterms:modified>
</cp:coreProperties>
</file>