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me wzburzenie na ścianę, a tynkujący ją padną – i powiem wam: Nie ma ściany i nie ma tych, którzy ją tynkowali,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2024-04-28T10:33:04Z</dcterms:modified>
</cp:coreProperties>
</file>