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pomiędzy salami, szerokości dwudziestu łokci wokół świątyni zewsząd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2024-05-06T23:49:08Z</dcterms:modified>
</cp:coreProperties>
</file>