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dacie pięć tysięcy (łokci) wszerz i dwadzieścia pięć tysięcy (łokci) wzdłuż przy świętej daninie – będzie (to)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Własnością przydzieloną miastu będzie pas ciągnący się przez pięć tysięcy łokci na południe od świętego obszaru, przylegający do niego na całej swej długości. Będzie on należał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własność dacie miastu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szeroki na pięć tysięcy i długi na dwadzieścia pięć tysięcy wzdłuż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ofiary. Będzie to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osadzenie miasta dacie pięć tysięcy łokci wszerz, a wdłuż dwadzieścia i pięć tysięcy przeciwko ofierze miejsca świętego; a to będzie dla wszystkiego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osiadłość miasta dacie pięć tysięcy wszerz, a wzdłuż dwadzieścia i pięć tysięcy, podług oddzielenia świętynie, na wszytek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własność miasta macie wyznaczyć obszar szeroki na pięć tysięcy [łokci], a długi na dwadzieścia pięć tysięcy [łokci], odpowiednio do zastrzeżonej świętej części. To ma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części, wyznaczonej na dział święty, przeznaczycie jako własność miasta obszar pięć tysięcy łokci szeroki i dwadzieścia pięć tysięcy łokci długi; będzie on należał do całego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miastu jako posiadłość obszar liczący pięć tysięcy trzcin szerokości i dwadzieścia pięć tysięcy długości wzdłuż świętego daru. Będzie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posiadłość dla miasta przeznaczycie obszar o wymiarach pięć tysięcy łokci na dwadzieścia pięć tysięcy wzdłuż obszaru zastrzeżonego. Będzie to własność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miasta przeznaczycie obszar pięciu tysięcy [łokci] szerokości i dwadzieścia pięć tysięcy długości wzdłuż świętej daniny. Będzie on [własnością]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часть міста в ширину пять тисяч і в довжину двадцять пять тисяч. Так як первоплоди святих вони будуть для всього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oznaczycie jeszcze dalsze pięć tysięcy wszerz i dwadzieścia pięć tysięcy wzdłuż, równolegle do odłączonej, świętej daniny. To będzie dla całego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na własność miasta przeznaczycie pięć tysięcy na szerokość i dwadzieścia pięć tysięcy na długość, dokładnie tak, jak świętą daninę. Przypadnie to całemu domowi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2024-04-27T20:41:09Z</dcterms:modified>
</cp:coreProperties>
</file>