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codziennej ofiary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tego czasu, kiedy zostanie zniesiona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codzienna i będzie postawiona obrzydliwość spustoszenia,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którego odjęta będzie ofiara ustawiczna, a postawiona będzie obrzydliwość spustoszenia, będzie dni tysiąc, dwieście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będzie odjęta ustawiczna ofiara, a postanowiona będzie obrzydłość na spustoszenie, dni tysiąc dwie 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zostanie zniesiona codzienna ofiara i zapanuje ohyda ziejąca pustką, [upłynie]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codziennej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ofiary nieustannej i ustawienia ohydy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zniesienia codziennej ofiary i ustawienia odrażającej obrzydliwości -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zostanie zniesiona nieustanna ofiara i będzie postawiona ohyda spustoszenia,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часу зміни постійної жертви і поставлення гидоти спустошення днів тисяча двісті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usunięcia stałej ofiary i zezwolenia na obrzydliwość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czasu usunięcia ofiary ustawicznej oraz umieszczenia obrzydliwości, która sprowadza spustoszenie, będzie tysiąc dwieście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2024-04-29T08:30:49Z</dcterms:modified>
</cp:coreProperties>
</file>