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cień* wrócą mieszkańcy,** zaczną uprawiać zboże, zakwitną jak winorośl, jego sława jak wino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 wrócą mieszkańcy, zaczną uprawiać zboże, zakwitną jak winorośl, będą sławni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Wrócą, aby siedzieć pod jego cieniem, ożyją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zboże i rozkwitną jak winorośl, ich sława będzie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się, aby siedzieli pod cieniem jego, ożyją jako zboże, i puszczą się jako winna macica, której pamiątka będzie jako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gałęzie jego i będzie jako oliwa chwała jego, a wonia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znowu, by usiąść w mym cieniu, i zboża uprawiać będą, winnice sadzić, których sława będzie tak wielka, jak wina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i będą mieszkać w moim cieniu, uprawiać będą zboże; zakwitną jak krzew winny, który będzie sławny jak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pędy, będzie wspaniały jak drzewo oliwne, będzie wydawał zapach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a jego woń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Latorośle jego się rozprzestrzenią, będzie wspaniały jakby drzewo oliwne i wonność roztoczy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його галузки, і буде наче плідна оливка, і його запашність як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odrośle się rozwiną, jego blask będzie jak blask oliwnego sadu, a zapach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będą mieszkać w jego cieniu. Będą uprawiać zboże i wypuszczą pąki niczym winorośl. Jego imię, które go upamiętnia, stanie się jak wino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17:8&lt;/x&gt;; &lt;x&gt;230 36:8&lt;/x&gt;; &lt;x&gt;230 91:1&lt;/x&gt;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Jego cieniu znów zamieszkają.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2024-04-30T23:55:30Z</dcterms:modified>
</cp:coreProperties>
</file>