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(My), twoi słudzy, dokonaliśmy spisu wojowników, którzy są w naszej ręce,* i nie brakuje u nas nikogo.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są w naszej ręce, hbr. </w:t>
      </w:r>
      <w:r>
        <w:rPr>
          <w:rtl/>
        </w:rPr>
        <w:t>אֲׁשֶרּבְיָדֵנּו</w:t>
      </w:r>
      <w:r>
        <w:rPr>
          <w:rtl w:val="0"/>
        </w:rPr>
        <w:t xml:space="preserve"> , idiom: są pod naszym dowództwem.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2024-05-01T05:16:28Z</dcterms:modified>
</cp:coreProperties>
</file>