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 dotyczące podejrzenia: Jeśli żona zboczy, będąc w związku z mężem, i stanie się (przez to) nieczysta,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2024-05-04T01:56:31Z</dcterms:modified>
</cp:coreProperties>
</file>