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rzeźną ofiarę pokoju wraz z koszem przaśników. Złoży też ofiarę z pokarmów oraz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JAHWE na ofiarę pojednawczą wraz z koszem przaśnych chlebów. Kapłan złoży też jego ofiarę pokarmową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ofiarować będzie na spokojną ofiarę Panu z koszem chlebów przaśnych; także ofiarować będzie kapłan ofiarę jego śniedną i ofiarę jego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baranka ofiaruje ofiarę zapokojną JAHWE, ofiarując wespół kosz przaśników i mokre ofiary wedle zwyczaju powinne.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biesiadną dla Pana, łącznie z koszem chlebów przaśnych. Kapłan złoży potem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Panu jako ofiarę pojednania wraz z koszem przaśników. Dokona też kapłan za niego ofiary z pokarmów i 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wspólnotową dla JAHWE, wraz z koszem przaśnych chlebów. Potem kapłan złoży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ofiarę wspólnotową, razem z koszem przaśnych chlebów. Złoży też w jego imieniu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jako ofiarę dziękczynną na cześć Jahwe - razem z koszem niekwaszonych chlebów. Dopełni też kapłan za niego [zwykłej]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barana złoży Bogu jako zarzynane na ucztę [zewach haszlamim], razem z koszem przaśnych chlebów, i złoży je kohen jako oddanie hołdownicze [mincha] z [winem]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принесе як жертву спасіння Господеві над кошем опрісноків, і священик принесе його жертву і його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baranem spełni WIEKUISTEMU ofiarę opłatną, wraz z koszem przaśników. Nadto kapłan spełni jego ofiarę z pokarmów oraz jego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ofiarę współuczestnictwa złoży JAHWE barana wraz z koszem przaśnych placków; i złoży kapłan towarzyszącą mu ofiarę zbożową oraz ofiarę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2024-05-24T07:24:45Z</dcterms:modified>
</cp:coreProperties>
</file>