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zapytał: Jak to więc jest, że Dawid, natchniony przez Ducha, nazywa Go Panem? Przecież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Jakże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Jakoż tedy Dawid w duchu nazywa go Panem?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Jakoż tedy Dawid w Duchu zowie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Jakżeż więc Dawid natchniony przez Ducha może nazywać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więc Dawid w natchnieniu Ducha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To dlaczego Dawid w natchnieniu Ducha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rzekł: „Dlaczego więc Dawid, natchniony przez Ducha,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zatem Dawid pod wpływem Ducha nazywa Go Panem w tych oto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dlaczego Dawid w natchnieniu nazywa go Panem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To czemuż Dawid nazywa Go panem mówiąc z natchnienia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мовить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То як же Давид у дусі називає Його Господом,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Jakże więc Dauid w niewiadomym duchu zwie go jako niewiadomego utwierdzającego pana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Jakże więc, Dawid nazywa go w Duchu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zatem jest - zapytał ich - że Dawid, natchniony przez Ducha, nazywa go "Panem", kiedy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”Jak to więc jest, że Dawid pod natchnieniem nazywa go ʼPanemʼ,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—To dlaczego sam Dawid, a przez jego usta Duch Święty, nazywa Go Panem?—zapytał Jezus. —Dawid powiedział przecież: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2024-04-28T18:23:18Z</dcterms:modified>
</cp:coreProperties>
</file>