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odzienie – białe jak śnieg.*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wygląd jego jak błyskawica i odzienie jego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ubranie było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oblicze było jak błyskawica, a jego szaty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wejrzenie jego jako błyskawica, a szata jego biała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wejźrzenie jego jako błyskawica, a odzienie jego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Postać jego jaśniała jak błyskawica, a szaty jego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oblicze jego było jak błyskawica, a jego szata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jego szaty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jaśniejący wygląd, a jego odzież była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wygląd — jak blask błyskawicy, a jego odzienie —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Zjawił się jak błyskawica w śnieżnobiałej szacie.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szaty jego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Його вигляд, мов блискавка; а Його одяг білий, мов сніг.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widok jego tak jak błyskawica i wdziano jego białe tak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postać była jak błyskawica, a jego szata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oblicze było jak błyskawica, a jego szaty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zewnętrzny był jak błyskawica, a jego odzież –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jego szata—jak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&lt;x&gt;470 17:2&lt;/x&gt;; &lt;x&gt;510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2024-04-28T11:29:51Z</dcterms:modified>
</cp:coreProperties>
</file>