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4"/>
        <w:gridCol w:w="2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2024-04-29T11:02:52Z</dcterms:modified>
</cp:coreProperties>
</file>