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ukazał się dekret cesarza Augusta, aby ludność całego cesarstwa rzymskiego poddała się spisowi.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wyszedł dekret od cesarza Augusta, aby popisano wszystek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w one dni wyszedł dekret od Cesarza Augusta, aby popisano wszytek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wyszło rozporządzenie cezara Augusta, żeby przeprowadzić spis ludności w 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wyszedł dekret cesarza Augusta, aby spisano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 wyszedł dekret cesarza Augusta, aby w całym imperium przeprowadzić spis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wyszedł dekret cesarza Augusta, aby spisać ludność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wyszedł dekret od Cezara Augusta, że ma być zrobiony spis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cesarz August nakazał przeprowadzenie spisu ludności w całym państwie.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wyszło zarządzenie cesarza Augusta, aby spisać mieszkańców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тими днями, що вийшов указ імператора Августа переписати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owych, wyszło wyobrażenie od strony Kaisara Uznanego z lotu ptaków za godnego odbierania czci boskiej aby obowiązaną być poddawaną odwzorowującemu odpisowi czynić wszystką zamieszkaną jako dom człowieka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 w owych dniach, że wyszedł dekret od cesarza Augusta, by był spisany cały świat zamieszkały.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cesarz August wydał rozkaz przeprowadzenia spisu powszechnego w całym cesarstwie.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wyszło postanowienie Cezara Augusta, by dokonano spisu całej zamieszkanej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August, rzymski cezar, wydał dekret o powszechnym spisie ludności w swoim państwie.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2024-04-30T03:02:03Z</dcterms:modified>
</cp:coreProperties>
</file>