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Pierworodny,* którego ona urodzi, będzie następcą po linii zmarłego brata i jego imię nie zostanie wymazane z 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2:23&lt;/x&gt;; &lt;x&gt;470 22:24&lt;/x&gt;;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2024-04-28T06:36:12Z</dcterms:modified>
</cp:coreProperties>
</file>