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 i Edrei, były miastami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 oraz cały Baszan aż do Salka i Edrei, miasta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w równinie, i wszystko Galaad, i wszystko Basan aż do Selcha, i Edrej, miasta królestwa Ogowego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miasta, które leżą w równiej, i wszytkę ziemię Galaad i Basan aż do Selcha i Edra, miast królestwa Og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- aż do Salka i Edrei, miast w królestwie Oga w Baszanie,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 i cały Gilead, cały Baszan, aż po Salcha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do Salka i Edrei, były miastami królestwa Oga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Zajęliśmy wszystkie miasta na równinie, cały Gilead i cały Baszan aż do Salka i Edrei, miast należących do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[Odebraliśmy] wszystkie miasta na równinie, cały Gilead i cały Baszan aż do Salka i Edrei, miast królestwa Oga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miasta niziny i cały Gilad, i cały Baszan do Salcha i Edrei, miasta królestwa Oga w Baszanie.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Місора і ввесь Ґалаад і ввесь Васан до Селхи і Едраїна, міста царства Оґа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wszystkie miasta na równinie, cały Gilead i cały Baszan, aż do Salchy i Edrei stołecznych miast Oga baszańskiego.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płaskowyżu i cały Gilead, i cały Baszan aż po Salchę i Edrei, miasta w królestwie Oga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2024-05-01T14:13:54Z</dcterms:modified>
</cp:coreProperties>
</file>