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5:21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nie będziesz pożądał* ** żony swojego bliźniego ani nie będziesz pragnął domu swojego bliźniego, ani jego pola, ani jego sługi, ani jego służącej, ani jego bydlęcia, ani jego osła, ani czegokolwiek innego, co należy do twojego bliźniego.</w:t>
            </w:r>
            <w:r>
              <w:rPr>
                <w:rStyle w:val="FootnoteReference"/>
                <w:b w:val="0"/>
                <w:noProof/>
              </w:rPr>
              <w:footnoteReference w:customMarkFollows="1" w:id="2"/>
              <w:t xml:space="preserve">1)</w:t>
            </w:r>
            <w:r>
              <w:rPr>
                <w:rStyle w:val="FootnoteReference"/>
              </w:rPr>
              <w:footnoteReference w:customMarkFollows="1" w:id="3"/>
              <w:t xml:space="preserve">2)</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Hbr. </w:t>
      </w:r>
      <w:r>
        <w:rPr>
          <w:rtl/>
        </w:rPr>
        <w:t>חָמַד</w:t>
      </w:r>
      <w:r>
        <w:rPr>
          <w:rtl w:val="0"/>
        </w:rPr>
        <w:t xml:space="preserve"> (chamad) może mieć także znaczenie pozytywne, por. &lt;x&gt;230 19:11&lt;/x&gt;;&lt;x&gt;230 68:17&lt;/x&gt;.</w:t>
      </w:r>
    </w:p>
  </w:footnote>
  <w:footnote w:id="3">
    <w:p>
      <w:pPr>
        <w:pStyle w:val="FootnoteText"/>
      </w:pPr>
      <w:r>
        <w:rPr>
          <w:rStyle w:val="FootnoteReference"/>
        </w:rPr>
        <w:t>2)</w:t>
      </w:r>
      <w:r>
        <w:t xml:space="preserve"> </w:t>
      </w:r>
      <w:r>
        <w:t>&lt;x&gt;260 2:3&lt;/x&gt;; &lt;x&gt;520 7:7&lt;/x&gt;; &lt;x&gt;520 13:9&lt;/x&gt;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2024-04-29T13:07:08Z</dcterms:modified>
</cp:coreProperties>
</file>