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 ponieważ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wykonywania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moc i sąd czynić;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władzą sąd czynić, iż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wykonywania sądu,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również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 Mu również władzę sprawowania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Oddał mu też władzę sądzenia,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дав владу йому [і] суд чинити, бо він є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nieokreśloną samowolną władzę do wybycia na zewnątrz dał mu nieokreślone rozstrzygnięcie czynić, że nieokreślony syn nieokreślonego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czynić sąd, ponieważ jest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dokonywania sądu, bo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ponieważ jest On 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2024-05-20T09:09:39Z</dcterms:modified>
</cp:coreProperties>
</file>