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natychmiast stał się zdrowy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i podniósł ― matę jego i chodził. Był zaś szabat w owy ―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ten natychmiast stał się zdrowy, wziął swoje posłanie i zaczął chodzić. Tego właśnie dnia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stał się zdrowy (ten) człowiek i zabrał matę jego i chodził. Był zaś szabat w owym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stał się zdrowy człowiek i podniósł matę swoją i chodził był zaś szabat w tym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2024-05-20T11:21:54Z</dcterms:modified>
</cp:coreProperties>
</file>