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byli wszyscy razem zgromadzeni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wszyscy byli jednomyślnie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pięćdziesiąty, byli wszyscy jednomyślnie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spełniały dni Pięćdziesiątnice, byli wszyscy wespółek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wreszcie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Zielonych Świąt, byli wszyscy razem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byli wszyscy w 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nadszedł dzień Pięćdziesiątnicy, znajdowali się wszyscy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minęło pięćdziesiąt dni od Święta Wielkanocy, znów zebrali się wszyscy w tym samym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Pięćdziesiątnicy znowu wszyscy się razem tam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 П'ятдесятниці, всі були однодушно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wypełnieniu pięćdziesiątego dnia wszyscy byli jednomyślnie przy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święto Szawu'ot, a wszyscy wierzący zebrali się razem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trwał dzień święta Pięćdziesiątnicy, wszyscy byli razem na tym samym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nadeszło święto Pięćdziesiątnicy. Wszyscy wierzący znowu byli razem w tym samym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2024-04-27T20:34:07Z</dcterms:modified>
</cp:coreProperties>
</file>