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Medowie,* i Elamici,** *** i mieszkańcy Mezopotamii,**** Judei i Kapadocji,***** ****** Pontu******* ******** i Azji,*********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][**Partowie, Medowie i Elamici to narody spoza imperium rzym. Partowie nigdy nie zostali przez Rzymian podbici.][***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][*****Kapadocja : kraina w Azji Mn. (wsp. Turcja), od 17 r. po Chr. prowincja Rzymu. Ważny ośrodek chrześcijaństwa.][******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][*******Pont : kraina w pn-wsch Azji Mn. nad M. Czarnym. To właśnie po zwycięstwie nad królem Pontu Farnakesem II Juliusz Cezar przesłał do senatu wiadomość: Veni, vidi, vici; prowincja Rzymu włączona w 64 r. po Chr. przez Nerona do Galacji; rodzinne strony Akwili,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][*********Azja : w NP rzym. prowincja obejmująca trzecią część zach i pd-zach części dzisiejszej Azji Mn. Leżała ona na zach od Galacji.][**********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Partowie, i Medowie, i Elamici, i (ci) zamieszkujący (w) Mezopotamii, Judei. i Kapadocji, (w) Poncie i Azji, (we)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Partowie i Medowie i Elamici i zamieszkujący Mezopotamię Judeę zarówno i Kapadocję Pont i Azję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2024-04-28T00:15:43Z</dcterms:modified>
</cp:coreProperties>
</file>